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FF8" w:rsidRDefault="00F9130F" w:rsidP="00F9130F">
      <w:pPr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proofErr w:type="gramStart"/>
      <w:r w:rsidRPr="00F9130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Эмтихан</w:t>
      </w:r>
      <w:proofErr w:type="gramEnd"/>
      <w:r w:rsidRPr="00F9130F"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ға арналған сұрақтар</w:t>
      </w:r>
    </w:p>
    <w:p w:rsidR="00F9130F" w:rsidRPr="000F5F16" w:rsidRDefault="00F9130F" w:rsidP="000F5F16">
      <w:pPr>
        <w:pStyle w:val="af5"/>
        <w:tabs>
          <w:tab w:val="num" w:pos="-107"/>
          <w:tab w:val="num" w:pos="0"/>
          <w:tab w:val="left" w:pos="1260"/>
        </w:tabs>
        <w:ind w:firstLine="0"/>
        <w:rPr>
          <w:color w:val="262626"/>
          <w:sz w:val="24"/>
          <w:lang w:val="kk-KZ"/>
        </w:rPr>
      </w:pPr>
      <w:r w:rsidRPr="000F5F16">
        <w:rPr>
          <w:sz w:val="24"/>
        </w:rPr>
        <w:t xml:space="preserve">1. </w:t>
      </w:r>
      <w:r w:rsidRPr="000F5F16">
        <w:rPr>
          <w:color w:val="262626"/>
          <w:sz w:val="24"/>
          <w:lang w:val="kk-KZ"/>
        </w:rPr>
        <w:t xml:space="preserve">Топырақтың құнарлылығы мен ғылыми зерттеулердің осы таңдағы тенденциялары </w:t>
      </w:r>
    </w:p>
    <w:p w:rsidR="00F9130F" w:rsidRPr="000F5F16" w:rsidRDefault="00C757A0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  <w:t xml:space="preserve">2. </w:t>
      </w:r>
      <w:r w:rsidRPr="000F5F16">
        <w:rPr>
          <w:rFonts w:ascii="Times New Roman" w:eastAsia="Calibri" w:hAnsi="Times New Roman" w:cs="Times New Roman"/>
          <w:i w:val="0"/>
          <w:color w:val="262626"/>
          <w:sz w:val="24"/>
          <w:szCs w:val="24"/>
          <w:lang w:val="kk-KZ"/>
        </w:rPr>
        <w:t>топырақ құнары дегеніміз</w:t>
      </w:r>
      <w:r w:rsidRPr="000F5F16"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  <w:t xml:space="preserve"> не?</w:t>
      </w:r>
    </w:p>
    <w:p w:rsidR="00C757A0" w:rsidRPr="000F5F16" w:rsidRDefault="00C757A0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color w:val="00000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3. </w:t>
      </w:r>
      <w:r w:rsidRPr="000F5F16">
        <w:rPr>
          <w:rFonts w:ascii="Times New Roman" w:hAnsi="Times New Roman" w:cs="Times New Roman"/>
          <w:i w:val="0"/>
          <w:color w:val="000000"/>
          <w:sz w:val="24"/>
          <w:szCs w:val="24"/>
          <w:lang w:val="kk-KZ"/>
        </w:rPr>
        <w:t>Шығыс Қазақстан облысының климаты торырак эрозиясына сипаттама</w:t>
      </w:r>
    </w:p>
    <w:p w:rsidR="00C757A0" w:rsidRPr="000F5F16" w:rsidRDefault="00C757A0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color w:val="000000"/>
          <w:sz w:val="24"/>
          <w:szCs w:val="24"/>
          <w:lang w:val="kk-KZ"/>
        </w:rPr>
        <w:t xml:space="preserve">4.  </w:t>
      </w:r>
      <w:r w:rsidRPr="000F5F16"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  <w:t xml:space="preserve">Фосфор тыңайтқыштарына сипаттама </w:t>
      </w:r>
    </w:p>
    <w:p w:rsidR="00C757A0" w:rsidRPr="000F5F16" w:rsidRDefault="00C757A0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  <w:t>5. Калий тыңайтқыштарына сипаттама</w:t>
      </w:r>
    </w:p>
    <w:p w:rsidR="00C757A0" w:rsidRPr="000F5F16" w:rsidRDefault="00C757A0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noProof/>
          <w:color w:val="262626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  <w:t xml:space="preserve">6. </w:t>
      </w:r>
      <w:r w:rsidRPr="000F5F16">
        <w:rPr>
          <w:rFonts w:ascii="Times New Roman" w:eastAsia="Calibri" w:hAnsi="Times New Roman" w:cs="Times New Roman"/>
          <w:i w:val="0"/>
          <w:noProof/>
          <w:color w:val="262626"/>
          <w:sz w:val="24"/>
          <w:szCs w:val="24"/>
          <w:lang w:val="kk-KZ"/>
        </w:rPr>
        <w:t>Топырақтағы қосылыстар</w:t>
      </w:r>
      <w:r w:rsidRPr="000F5F16">
        <w:rPr>
          <w:rFonts w:ascii="Times New Roman" w:hAnsi="Times New Roman" w:cs="Times New Roman"/>
          <w:i w:val="0"/>
          <w:noProof/>
          <w:color w:val="262626"/>
          <w:sz w:val="24"/>
          <w:szCs w:val="24"/>
          <w:lang w:val="kk-KZ"/>
        </w:rPr>
        <w:t xml:space="preserve"> және оларға сипаттама</w:t>
      </w:r>
    </w:p>
    <w:p w:rsidR="00C757A0" w:rsidRPr="000F5F16" w:rsidRDefault="00C757A0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noProof/>
          <w:color w:val="262626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noProof/>
          <w:color w:val="262626"/>
          <w:sz w:val="24"/>
          <w:szCs w:val="24"/>
          <w:lang w:val="kk-KZ"/>
        </w:rPr>
        <w:t xml:space="preserve">7. </w:t>
      </w:r>
      <w:r w:rsidR="00765814" w:rsidRPr="000F5F16">
        <w:rPr>
          <w:rFonts w:ascii="Times New Roman" w:eastAsia="Calibri" w:hAnsi="Times New Roman" w:cs="Times New Roman"/>
          <w:i w:val="0"/>
          <w:noProof/>
          <w:color w:val="262626"/>
          <w:sz w:val="24"/>
          <w:szCs w:val="24"/>
          <w:lang w:val="kk-KZ"/>
        </w:rPr>
        <w:t>Топырақтың кеуектілігі</w:t>
      </w:r>
    </w:p>
    <w:p w:rsidR="00E343C9" w:rsidRPr="000F5F16" w:rsidRDefault="00E343C9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noProof/>
          <w:color w:val="262626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noProof/>
          <w:color w:val="262626"/>
          <w:sz w:val="24"/>
          <w:szCs w:val="24"/>
          <w:lang w:val="kk-KZ"/>
        </w:rPr>
        <w:t xml:space="preserve">8. </w:t>
      </w:r>
      <w:r w:rsidRPr="000F5F16">
        <w:rPr>
          <w:rFonts w:ascii="Times New Roman" w:eastAsia="Calibri" w:hAnsi="Times New Roman" w:cs="Times New Roman"/>
          <w:i w:val="0"/>
          <w:noProof/>
          <w:color w:val="262626"/>
          <w:sz w:val="24"/>
          <w:szCs w:val="24"/>
          <w:lang w:val="kk-KZ"/>
        </w:rPr>
        <w:t>сортаңдаған немесе тұзды топырақтар</w:t>
      </w:r>
    </w:p>
    <w:p w:rsidR="00E343C9" w:rsidRPr="000F5F16" w:rsidRDefault="00E343C9" w:rsidP="000F5F16">
      <w:pPr>
        <w:spacing w:after="0" w:line="240" w:lineRule="auto"/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val="kk-KZ" w:eastAsia="ru-RU" w:bidi="ar-SA"/>
        </w:rPr>
      </w:pPr>
      <w:r w:rsidRPr="000F5F16">
        <w:rPr>
          <w:rFonts w:ascii="Times New Roman" w:hAnsi="Times New Roman" w:cs="Times New Roman"/>
          <w:i w:val="0"/>
          <w:noProof/>
          <w:color w:val="262626"/>
          <w:sz w:val="24"/>
          <w:szCs w:val="24"/>
          <w:lang w:val="kk-KZ"/>
        </w:rPr>
        <w:t xml:space="preserve">9. </w:t>
      </w:r>
      <w:r w:rsidRPr="000F5F16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val="kk-KZ" w:eastAsia="ru-RU" w:bidi="ar-SA"/>
        </w:rPr>
        <w:t>Топырақты агрохимиялық талдау</w:t>
      </w:r>
    </w:p>
    <w:p w:rsidR="00A3418A" w:rsidRPr="000F5F16" w:rsidRDefault="00E343C9" w:rsidP="000F5F16">
      <w:pPr>
        <w:spacing w:after="0" w:line="240" w:lineRule="auto"/>
        <w:rPr>
          <w:rFonts w:ascii="Times New Roman" w:eastAsia="Calibri" w:hAnsi="Times New Roman" w:cs="Times New Roman"/>
          <w:i w:val="0"/>
          <w:color w:val="262626"/>
          <w:sz w:val="24"/>
          <w:szCs w:val="24"/>
          <w:lang w:val="kk-KZ"/>
        </w:rPr>
      </w:pPr>
      <w:r w:rsidRPr="000F5F16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val="kk-KZ" w:eastAsia="ru-RU" w:bidi="ar-SA"/>
        </w:rPr>
        <w:t xml:space="preserve">10. </w:t>
      </w:r>
      <w:r w:rsidR="00A3418A" w:rsidRPr="000F5F16"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val="kk-KZ" w:eastAsia="ru-RU" w:bidi="ar-SA"/>
        </w:rPr>
        <w:t>Топырақ құрамындағы қоректік элементтер қосылыстарының түрлері және олардың мөлшерін анықтау</w:t>
      </w:r>
    </w:p>
    <w:p w:rsidR="00A3418A" w:rsidRPr="000F5F16" w:rsidRDefault="00A3418A" w:rsidP="000F5F1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kk-KZ" w:eastAsia="ru-RU" w:bidi="ar-SA"/>
        </w:rPr>
      </w:pPr>
      <w:r w:rsidRPr="000F5F16">
        <w:rPr>
          <w:rFonts w:ascii="Times New Roman" w:eastAsia="Calibri" w:hAnsi="Times New Roman" w:cs="Times New Roman"/>
          <w:i w:val="0"/>
          <w:color w:val="262626"/>
          <w:sz w:val="24"/>
          <w:szCs w:val="24"/>
          <w:lang w:val="kk-KZ"/>
        </w:rPr>
        <w:t xml:space="preserve">11. </w:t>
      </w:r>
      <w:r w:rsidRPr="000F5F16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kk-KZ" w:eastAsia="ru-RU" w:bidi="ar-SA"/>
        </w:rPr>
        <w:t>Азот</w:t>
      </w:r>
      <w:r w:rsidRPr="000F5F1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kk-KZ" w:eastAsia="ru-RU" w:bidi="ar-SA"/>
        </w:rPr>
        <w:t xml:space="preserve"> өсімдік үшін негізгі қоректік элемент көзі </w:t>
      </w:r>
    </w:p>
    <w:p w:rsidR="00A3418A" w:rsidRPr="000F5F16" w:rsidRDefault="00A3418A" w:rsidP="000F5F1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kk-KZ" w:eastAsia="ru-RU" w:bidi="ar-SA"/>
        </w:rPr>
      </w:pPr>
      <w:r w:rsidRPr="000F5F1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kk-KZ" w:eastAsia="ru-RU" w:bidi="ar-SA"/>
        </w:rPr>
        <w:t xml:space="preserve">12. </w:t>
      </w:r>
      <w:r w:rsidRPr="000F5F16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kk-KZ" w:eastAsia="ru-RU" w:bidi="ar-SA"/>
        </w:rPr>
        <w:t>Фосфор </w:t>
      </w:r>
      <w:r w:rsidRPr="000F5F16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kk-KZ" w:eastAsia="ru-RU" w:bidi="ar-SA"/>
        </w:rPr>
        <w:t>өсімдік тіршілігіне маңызды биогендік элементі сипаттама</w:t>
      </w:r>
    </w:p>
    <w:p w:rsidR="003F3736" w:rsidRPr="000F5F16" w:rsidRDefault="00A3418A" w:rsidP="000F5F16">
      <w:pPr>
        <w:spacing w:after="0" w:line="240" w:lineRule="auto"/>
        <w:jc w:val="both"/>
        <w:rPr>
          <w:rFonts w:ascii="Times New Roman" w:hAnsi="Times New Roman" w:cs="Times New Roman"/>
          <w:bCs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color w:val="262626"/>
          <w:sz w:val="24"/>
          <w:szCs w:val="24"/>
          <w:lang w:val="kk-KZ"/>
        </w:rPr>
        <w:t xml:space="preserve">13. </w:t>
      </w:r>
      <w:r w:rsidR="003F3736" w:rsidRPr="000F5F16">
        <w:rPr>
          <w:rFonts w:ascii="Times New Roman" w:hAnsi="Times New Roman" w:cs="Times New Roman"/>
          <w:bCs/>
          <w:i w:val="0"/>
          <w:sz w:val="24"/>
          <w:szCs w:val="24"/>
          <w:lang w:val="kk-KZ"/>
        </w:rPr>
        <w:t>Топырақ құнарлылығына сипаттама</w:t>
      </w:r>
    </w:p>
    <w:p w:rsidR="003F3736" w:rsidRPr="000F5F16" w:rsidRDefault="003F3736" w:rsidP="000F5F16">
      <w:pPr>
        <w:spacing w:after="0" w:line="240" w:lineRule="auto"/>
        <w:jc w:val="both"/>
        <w:rPr>
          <w:rStyle w:val="a8"/>
          <w:rFonts w:ascii="Times New Roman" w:hAnsi="Times New Roman" w:cs="Times New Roman"/>
          <w:b w:val="0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bCs/>
          <w:i w:val="0"/>
          <w:sz w:val="24"/>
          <w:szCs w:val="24"/>
          <w:lang w:val="kk-KZ"/>
        </w:rPr>
        <w:t xml:space="preserve">14. </w:t>
      </w:r>
      <w:r w:rsidRPr="000F5F16">
        <w:rPr>
          <w:rStyle w:val="a8"/>
          <w:rFonts w:ascii="Times New Roman" w:hAnsi="Times New Roman" w:cs="Times New Roman"/>
          <w:b w:val="0"/>
          <w:i w:val="0"/>
          <w:sz w:val="24"/>
          <w:szCs w:val="24"/>
          <w:lang w:val="kk-KZ"/>
        </w:rPr>
        <w:t>Топырақ құнарлылығының факторлары мен шарттары</w:t>
      </w:r>
    </w:p>
    <w:p w:rsidR="003F3736" w:rsidRPr="000F5F16" w:rsidRDefault="003F3736" w:rsidP="000F5F16">
      <w:pPr>
        <w:pStyle w:val="af7"/>
        <w:shd w:val="clear" w:color="auto" w:fill="FFFFFF"/>
        <w:spacing w:before="0" w:beforeAutospacing="0" w:after="0" w:afterAutospacing="0"/>
        <w:jc w:val="both"/>
        <w:rPr>
          <w:rStyle w:val="a8"/>
          <w:rFonts w:eastAsiaTheme="majorEastAsia"/>
          <w:b w:val="0"/>
          <w:lang w:val="kk-KZ"/>
        </w:rPr>
      </w:pPr>
      <w:r w:rsidRPr="000F5F16">
        <w:rPr>
          <w:rStyle w:val="a8"/>
          <w:b w:val="0"/>
          <w:lang w:val="kk-KZ"/>
        </w:rPr>
        <w:t xml:space="preserve">15. </w:t>
      </w:r>
      <w:r w:rsidRPr="000F5F16">
        <w:rPr>
          <w:rStyle w:val="a8"/>
          <w:rFonts w:eastAsiaTheme="majorEastAsia"/>
          <w:b w:val="0"/>
          <w:lang w:val="kk-KZ"/>
        </w:rPr>
        <w:t>Топырақты бағалау жағдайларына сипаттама</w:t>
      </w:r>
    </w:p>
    <w:p w:rsidR="00BD4C6D" w:rsidRPr="000F5F16" w:rsidRDefault="003F3736" w:rsidP="000F5F16">
      <w:pPr>
        <w:spacing w:after="0" w:line="240" w:lineRule="auto"/>
        <w:rPr>
          <w:rFonts w:ascii="Times New Roman" w:eastAsia="Calibri" w:hAnsi="Times New Roman" w:cs="Times New Roman"/>
          <w:i w:val="0"/>
          <w:color w:val="262626"/>
          <w:sz w:val="24"/>
          <w:szCs w:val="24"/>
          <w:lang w:val="kk-KZ"/>
        </w:rPr>
      </w:pPr>
      <w:r w:rsidRPr="000F5F16">
        <w:rPr>
          <w:rStyle w:val="a8"/>
          <w:rFonts w:ascii="Times New Roman" w:eastAsiaTheme="majorEastAsia" w:hAnsi="Times New Roman" w:cs="Times New Roman"/>
          <w:b w:val="0"/>
          <w:i w:val="0"/>
          <w:sz w:val="24"/>
          <w:szCs w:val="24"/>
          <w:lang w:val="kk-KZ"/>
        </w:rPr>
        <w:t xml:space="preserve">16. </w:t>
      </w:r>
      <w:r w:rsidR="00BD4C6D" w:rsidRPr="000F5F16">
        <w:rPr>
          <w:rFonts w:ascii="Times New Roman" w:eastAsia="Calibri" w:hAnsi="Times New Roman" w:cs="Times New Roman"/>
          <w:i w:val="0"/>
          <w:color w:val="262626"/>
          <w:sz w:val="24"/>
          <w:szCs w:val="24"/>
          <w:lang w:val="kk-KZ"/>
        </w:rPr>
        <w:t>Топырақты өңдеудің әр түріне байлансты қарашірік мөлшері және оған баға беру</w:t>
      </w:r>
    </w:p>
    <w:p w:rsidR="00BD4C6D" w:rsidRPr="000F5F16" w:rsidRDefault="00BD4C6D" w:rsidP="000F5F16">
      <w:pPr>
        <w:pStyle w:val="af5"/>
        <w:tabs>
          <w:tab w:val="num" w:pos="-107"/>
          <w:tab w:val="num" w:pos="0"/>
          <w:tab w:val="left" w:pos="1260"/>
        </w:tabs>
        <w:ind w:firstLine="0"/>
        <w:jc w:val="left"/>
        <w:rPr>
          <w:color w:val="262626"/>
          <w:sz w:val="24"/>
          <w:lang w:val="kk-KZ"/>
        </w:rPr>
      </w:pPr>
      <w:r w:rsidRPr="000F5F16">
        <w:rPr>
          <w:color w:val="262626"/>
          <w:sz w:val="24"/>
          <w:lang w:val="kk-KZ"/>
        </w:rPr>
        <w:t xml:space="preserve">17. </w:t>
      </w:r>
      <w:r w:rsidR="00383952" w:rsidRPr="000F5F16">
        <w:rPr>
          <w:color w:val="262626"/>
          <w:sz w:val="24"/>
          <w:lang w:val="kk-KZ"/>
        </w:rPr>
        <w:t>Агрохимиялық зерттеу жұмысын жүргізу жағдайына сипаттама</w:t>
      </w:r>
    </w:p>
    <w:p w:rsidR="00383952" w:rsidRPr="000F5F16" w:rsidRDefault="00383952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  <w:t xml:space="preserve">18.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Фосфор  өсімдік тіршілігіне  аса қажетті элементтің  бірі екендігін түсіндіру.</w:t>
      </w:r>
    </w:p>
    <w:p w:rsidR="00383952" w:rsidRPr="000F5F16" w:rsidRDefault="00383952" w:rsidP="000F5F16">
      <w:pPr>
        <w:spacing w:after="0" w:line="240" w:lineRule="auto"/>
        <w:jc w:val="both"/>
        <w:rPr>
          <w:rFonts w:ascii="Times New Roman" w:eastAsia="Batang" w:hAnsi="Times New Roman" w:cs="Times New Roman"/>
          <w:i w:val="0"/>
          <w:sz w:val="24"/>
          <w:szCs w:val="24"/>
          <w:lang w:val="kk-KZ" w:eastAsia="ko-KR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19. </w:t>
      </w:r>
      <w:r w:rsidRPr="000F5F16">
        <w:rPr>
          <w:rFonts w:ascii="Times New Roman" w:eastAsia="Batang" w:hAnsi="Times New Roman" w:cs="Times New Roman"/>
          <w:i w:val="0"/>
          <w:sz w:val="24"/>
          <w:szCs w:val="24"/>
          <w:lang w:val="kk-KZ" w:eastAsia="ko-KR"/>
        </w:rPr>
        <w:t xml:space="preserve"> Фосфорды алу жолдары, құрамы</w:t>
      </w:r>
    </w:p>
    <w:p w:rsidR="00383952" w:rsidRPr="000F5F16" w:rsidRDefault="00383952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Batang" w:hAnsi="Times New Roman" w:cs="Times New Roman"/>
          <w:i w:val="0"/>
          <w:sz w:val="24"/>
          <w:szCs w:val="24"/>
          <w:lang w:val="kk-KZ" w:eastAsia="ko-KR"/>
        </w:rPr>
        <w:t xml:space="preserve">20.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Фосфор тыңайтқыштары, оларды алу жолдары,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құрамы мен қасиеттері және қолдану ерекшеліктері</w:t>
      </w:r>
    </w:p>
    <w:p w:rsidR="00383952" w:rsidRPr="000F5F16" w:rsidRDefault="00383952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21.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Өнімінің сапа көрсеткіштерін анықтаудың маңызы</w:t>
      </w:r>
    </w:p>
    <w:p w:rsidR="00383952" w:rsidRPr="000F5F16" w:rsidRDefault="00383952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22.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Клетчатка өте кең таралған көмірсу</w:t>
      </w:r>
    </w:p>
    <w:p w:rsidR="00383952" w:rsidRPr="000F5F16" w:rsidRDefault="00383952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23.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Өсімдікті талдауда қоректенуді ди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агностикалау әдісі</w:t>
      </w:r>
    </w:p>
    <w:p w:rsidR="00383952" w:rsidRPr="000F5F16" w:rsidRDefault="00383952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24. </w:t>
      </w:r>
      <w:r w:rsidRPr="000F5F16"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  <w:t>Т</w:t>
      </w:r>
      <w:r w:rsidRPr="000F5F16">
        <w:rPr>
          <w:rFonts w:ascii="Times New Roman" w:eastAsia="Calibri" w:hAnsi="Times New Roman" w:cs="Times New Roman"/>
          <w:i w:val="0"/>
          <w:color w:val="262626"/>
          <w:sz w:val="24"/>
          <w:szCs w:val="24"/>
          <w:lang w:val="kk-KZ"/>
        </w:rPr>
        <w:t>опырақты өңдеу тәсілдері қалай топырақтағы қоректік зат пен қарашірік мөлшерін өзгерт</w:t>
      </w:r>
      <w:r w:rsidR="00C10198" w:rsidRPr="000F5F16"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  <w:t>у</w:t>
      </w:r>
      <w:r w:rsidRPr="000F5F16"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  <w:t xml:space="preserve"> жағдайына сипаттама</w:t>
      </w:r>
    </w:p>
    <w:p w:rsidR="008F0427" w:rsidRPr="000F5F16" w:rsidRDefault="00C10198" w:rsidP="000F5F16">
      <w:pPr>
        <w:spacing w:after="0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25. </w:t>
      </w:r>
      <w:r w:rsidR="008F0427" w:rsidRPr="000F5F16"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>ШҚО бұзылған жерлерінің қарқынды дамуының кешенді көрсеткішін есептеу жағдайына сипаттама</w:t>
      </w:r>
    </w:p>
    <w:p w:rsidR="008F0427" w:rsidRPr="000F5F16" w:rsidRDefault="008F0427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 xml:space="preserve">26. 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Өсімдіктердің қоректенуi мен тыңайтқыш қолдануға байланысты топырақ қасиеттерiнiң өзгеруi </w:t>
      </w:r>
    </w:p>
    <w:p w:rsidR="008F0427" w:rsidRPr="000F5F16" w:rsidRDefault="008F0427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27. Потенциалды құндылықа сипаттама</w:t>
      </w:r>
    </w:p>
    <w:p w:rsidR="008F0427" w:rsidRPr="000F5F16" w:rsidRDefault="008F0427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28. Эффективті құндылыққа сипаттама</w:t>
      </w:r>
    </w:p>
    <w:p w:rsidR="008F0427" w:rsidRPr="000F5F16" w:rsidRDefault="008F0427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29. </w:t>
      </w:r>
      <w:r w:rsidR="00261780"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Өсімдік тіршілігіндегі  кейбір химиялық элементтердің физиологиялық рөлі</w:t>
      </w:r>
    </w:p>
    <w:p w:rsidR="00261780" w:rsidRPr="000F5F16" w:rsidRDefault="00261780" w:rsidP="000F5F16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30.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Элементтер, физиологиялық рөлі, тыңайту </w:t>
      </w:r>
    </w:p>
    <w:p w:rsidR="00261780" w:rsidRPr="000F5F16" w:rsidRDefault="00261780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31.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 Топырақта өсімдік организмін қанағаттандыратын минералдық заттар  кемісе  немесе  мүлде  жоқ  болса,  ол  кезде  қолдан  тыңайту жұмыстарын жүргізу</w:t>
      </w:r>
    </w:p>
    <w:p w:rsidR="008F0427" w:rsidRPr="000F5F16" w:rsidRDefault="00261780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32.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Кальций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элементінің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  өсімдік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тің  жер  бетіндегі  мүшелеріне әсері </w:t>
      </w:r>
    </w:p>
    <w:p w:rsidR="008F0427" w:rsidRPr="000F5F16" w:rsidRDefault="00261780" w:rsidP="000F5F16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 xml:space="preserve">33.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Магний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элементінің   өсімдіктерге әсері</w:t>
      </w:r>
    </w:p>
    <w:p w:rsidR="00261780" w:rsidRPr="000F5F16" w:rsidRDefault="00261780" w:rsidP="000F5F16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34.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Бор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 ө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сімдіктің  өсуін,  жемістер  мен  тамыр-жеміст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ерде  қанттың  мөлшерін  реттеуші элемент</w:t>
      </w:r>
    </w:p>
    <w:p w:rsidR="00261780" w:rsidRPr="000F5F16" w:rsidRDefault="00261780" w:rsidP="000F5F16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35. Марганец </w:t>
      </w:r>
    </w:p>
    <w:p w:rsidR="00261780" w:rsidRPr="000F5F16" w:rsidRDefault="00261780" w:rsidP="000F5F16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36. Молибден элементінің өсімдіктер үшін маңызы</w:t>
      </w:r>
    </w:p>
    <w:p w:rsidR="00261780" w:rsidRPr="000F5F16" w:rsidRDefault="00261780" w:rsidP="000F5F16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37. Мырыш  өсімдіктердің  өсуіне дем беретін  зат </w:t>
      </w:r>
    </w:p>
    <w:p w:rsidR="00261780" w:rsidRPr="000F5F16" w:rsidRDefault="00261780" w:rsidP="000F5F16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38. Мыс элементінің өсімдіктер үшін маңызы</w:t>
      </w:r>
    </w:p>
    <w:p w:rsidR="00261780" w:rsidRPr="000F5F16" w:rsidRDefault="00261780" w:rsidP="000F5F16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39. Кобальт  өсімдіктердің  барлық  түрлерінде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гі әсері</w:t>
      </w:r>
    </w:p>
    <w:p w:rsidR="00261780" w:rsidRPr="000F5F16" w:rsidRDefault="00261780" w:rsidP="000F5F16">
      <w:pPr>
        <w:spacing w:after="0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40. Топырақты талдаудың зертханалық әдістері</w:t>
      </w:r>
    </w:p>
    <w:p w:rsidR="00261780" w:rsidRPr="000F5F16" w:rsidRDefault="00261780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41. Топырақ құрамындағы қоректік элементтер қосылыстарының түрлері және олардың мөлшерін анықтау</w:t>
      </w:r>
    </w:p>
    <w:p w:rsidR="00261780" w:rsidRPr="000F5F16" w:rsidRDefault="009C4047" w:rsidP="000F5F16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42. </w:t>
      </w:r>
      <w:r w:rsidR="00261780"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Топырақ  құрамындағы  қоректік заттардың жылжымалы түрлерін анықтау әдістері</w:t>
      </w:r>
    </w:p>
    <w:p w:rsidR="00261780" w:rsidRPr="000F5F16" w:rsidRDefault="009C4047" w:rsidP="000F5F16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lastRenderedPageBreak/>
        <w:t xml:space="preserve">43. </w:t>
      </w:r>
      <w:r w:rsidR="00261780"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Мачигин әдісіне сипаттама </w:t>
      </w:r>
    </w:p>
    <w:p w:rsidR="00261780" w:rsidRPr="000F5F16" w:rsidRDefault="009C4047" w:rsidP="000F5F16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44. </w:t>
      </w:r>
      <w:r w:rsidR="00261780"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Гинзбург-Лебедева әдісі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не сипаттама</w:t>
      </w:r>
    </w:p>
    <w:p w:rsidR="009C4047" w:rsidRPr="000F5F16" w:rsidRDefault="009C4047" w:rsidP="000F5F16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45. </w:t>
      </w:r>
      <w:r w:rsidR="008D68AF"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Картопқа қоректену элементтерінің  жетіспеушілігін анықтау</w:t>
      </w:r>
    </w:p>
    <w:p w:rsidR="008D68AF" w:rsidRPr="000F5F16" w:rsidRDefault="008D68AF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46.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Көкөніс дақылдарына қоректенуэлементтерінің жетіспеушілігін анықтау</w:t>
      </w:r>
    </w:p>
    <w:p w:rsidR="008D68AF" w:rsidRPr="000F5F16" w:rsidRDefault="008D68AF" w:rsidP="000F5F16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47.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Бұршақ дақылдарына қоректену  элементтерінің жетіспеушілігін анықтау</w:t>
      </w:r>
    </w:p>
    <w:p w:rsidR="00313FE1" w:rsidRPr="000F5F16" w:rsidRDefault="00D57374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48.</w:t>
      </w:r>
      <w:r w:rsidR="00313FE1"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="00313FE1"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Минералдық тыңайтқыштар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49.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Азот тыңайтқыштары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50.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Азот тыңайтқыштарының құрамы мен қасиеттері және тиімділігін арттыру жолдары 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51.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Ылғалдылық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пен г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игроскопиялық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қасиетке сипаттама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52.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Гранулометриялық  құрам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мен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Гранулалардың  беріктігі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не сипаттама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53.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Аммоний сульфат-нитраты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на сиппаттама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54.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Топырақты агрохимиялық тексеру және картограмма дайындау әдістемесі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55. Минералды тыңайтқыштардың мөлшерін анықтау әдістемесі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56.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Тыңайтқыш мөлшерін анықтау принциптері 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57. Өсімдік үшін микроэлементтердің маңызы</w:t>
      </w:r>
    </w:p>
    <w:p w:rsidR="00313FE1" w:rsidRPr="000F5F16" w:rsidRDefault="00313FE1" w:rsidP="000F5F16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58.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Микротыңайтқыштардың сипаттамасы  және оларды қолдану</w:t>
      </w:r>
    </w:p>
    <w:p w:rsidR="00313FE1" w:rsidRPr="000F5F16" w:rsidRDefault="00313FE1" w:rsidP="000F5F16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59. .Кешенді  тыңайтқыштар туралы түсінік, оларды жіктеу және құрамы </w:t>
      </w:r>
    </w:p>
    <w:p w:rsidR="00313FE1" w:rsidRPr="000F5F16" w:rsidRDefault="00313FE1" w:rsidP="000F5F16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60. Органикалық тыңайтқыштар 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61. Төсенішті көң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62.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КӨҢ САДЫРАСЫ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63.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ҚҰС САҢҒЫРЫҒЫ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64.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САБАНДЫ ТЫҢАЙТҚЫШ  ЕСЕБІНДЕ ПАЙДАЛАНУ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65.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ЖАСЫЛ ТЫҢАЙТҚЫШТАР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66.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Сапропель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толық сипаттама 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67.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БАКТЕРИАЛДЫ ТЫҢАЙТҚЫШТАР</w:t>
      </w:r>
    </w:p>
    <w:p w:rsidR="00313FE1" w:rsidRPr="000F5F16" w:rsidRDefault="00313FE1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68.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ҚОРДАЛАР</w:t>
      </w:r>
    </w:p>
    <w:p w:rsidR="007E3D65" w:rsidRPr="000F5F16" w:rsidRDefault="00313FE1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69. </w:t>
      </w:r>
      <w:r w:rsidR="007E3D65"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Визуалдық диагностика</w:t>
      </w:r>
    </w:p>
    <w:p w:rsidR="007E3D65" w:rsidRPr="000F5F16" w:rsidRDefault="007E3D65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70.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Жетіспейтін қоректену элементтерін білдіретін өсімдікте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рге сипаттама</w:t>
      </w:r>
    </w:p>
    <w:p w:rsidR="007E3D65" w:rsidRPr="000F5F16" w:rsidRDefault="007E3D65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71.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Тыңайтқыш мөлшерін анықтау принциптері</w:t>
      </w:r>
    </w:p>
    <w:p w:rsidR="007E3D65" w:rsidRPr="000F5F16" w:rsidRDefault="007E3D65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72.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Жоспарланған қосымша өнімге арналған минералдық тыңайтқыштар мөлшерін есептеу</w:t>
      </w:r>
    </w:p>
    <w:p w:rsidR="007E3D65" w:rsidRPr="000F5F16" w:rsidRDefault="007E3D65" w:rsidP="000F5F16">
      <w:pPr>
        <w:spacing w:after="0" w:line="240" w:lineRule="auto"/>
        <w:jc w:val="both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73. Топырақты анализге әзірлеу.</w:t>
      </w:r>
    </w:p>
    <w:p w:rsidR="007E3D65" w:rsidRPr="000F5F16" w:rsidRDefault="007E3D65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74. Нитратты азотты анықтау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әдісі</w:t>
      </w:r>
    </w:p>
    <w:p w:rsidR="000F5F16" w:rsidRPr="000F5F16" w:rsidRDefault="000F5F16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75.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Аммиакты азотты анықтау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әдісі</w:t>
      </w:r>
    </w:p>
    <w:p w:rsidR="000F5F16" w:rsidRPr="000F5F16" w:rsidRDefault="000F5F16" w:rsidP="000F5F16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76. </w:t>
      </w: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Фосфорды анықтау әдістері. Әдіспен топырақтағы фосфорды анықтау.</w:t>
      </w:r>
    </w:p>
    <w:p w:rsidR="000F5F16" w:rsidRPr="000F5F16" w:rsidRDefault="000F5F16" w:rsidP="000F5F16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0F5F16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77. Калий-өсімдіктер  тіршілігіне  қажетті</w:t>
      </w:r>
      <w:r w:rsidRPr="000F5F16">
        <w:rPr>
          <w:rFonts w:ascii="Times New Roman" w:hAnsi="Times New Roman" w:cs="Times New Roman"/>
          <w:i w:val="0"/>
          <w:sz w:val="24"/>
          <w:szCs w:val="24"/>
          <w:lang w:val="kk-KZ"/>
        </w:rPr>
        <w:t>лігіне сипаттама</w:t>
      </w:r>
    </w:p>
    <w:p w:rsidR="000F5F16" w:rsidRPr="002739AA" w:rsidRDefault="000F5F16" w:rsidP="002739AA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2739AA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78. </w:t>
      </w:r>
      <w:r w:rsidRPr="002739AA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Калий тыңайқыштары, оларды алу жолдары, қасиеттері және қолдану </w:t>
      </w:r>
    </w:p>
    <w:p w:rsidR="002739AA" w:rsidRPr="002739AA" w:rsidRDefault="000F5F16" w:rsidP="002739AA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2739AA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79.</w:t>
      </w:r>
      <w:r w:rsidR="002739AA" w:rsidRPr="002739AA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 </w:t>
      </w:r>
      <w:r w:rsidR="002739AA" w:rsidRPr="002739AA">
        <w:rPr>
          <w:rFonts w:ascii="Times New Roman" w:hAnsi="Times New Roman" w:cs="Times New Roman"/>
          <w:bCs/>
          <w:i w:val="0"/>
          <w:sz w:val="24"/>
          <w:szCs w:val="24"/>
          <w:lang w:val="kk-KZ"/>
        </w:rPr>
        <w:t>Химиялық заттардың табиғи ортадағы айналымының химиялық негіздері»</w:t>
      </w:r>
      <w:r w:rsidR="002739AA" w:rsidRPr="002739AA"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</w:t>
      </w:r>
    </w:p>
    <w:p w:rsidR="002739AA" w:rsidRPr="002739AA" w:rsidRDefault="002739AA" w:rsidP="002739AA">
      <w:pPr>
        <w:spacing w:after="0" w:line="240" w:lineRule="auto"/>
        <w:rPr>
          <w:rFonts w:ascii="Times New Roman" w:eastAsia="Times New Roman" w:hAnsi="Times New Roman" w:cs="Times New Roman"/>
          <w:bCs/>
          <w:i w:val="0"/>
          <w:sz w:val="24"/>
          <w:szCs w:val="24"/>
          <w:lang w:val="ru-RU"/>
        </w:rPr>
      </w:pPr>
      <w:r w:rsidRPr="002739AA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80. </w:t>
      </w:r>
      <w:proofErr w:type="spellStart"/>
      <w:r w:rsidRPr="002739AA">
        <w:rPr>
          <w:rFonts w:ascii="Times New Roman" w:eastAsia="Times New Roman" w:hAnsi="Times New Roman" w:cs="Times New Roman"/>
          <w:bCs/>
          <w:i w:val="0"/>
          <w:sz w:val="24"/>
          <w:szCs w:val="24"/>
        </w:rPr>
        <w:t>Топырақ</w:t>
      </w:r>
      <w:proofErr w:type="spellEnd"/>
      <w:r w:rsidRPr="002739AA">
        <w:rPr>
          <w:rFonts w:ascii="Times New Roman" w:eastAsia="Times New Roman" w:hAnsi="Times New Roman" w:cs="Times New Roman"/>
          <w:bCs/>
          <w:i w:val="0"/>
          <w:sz w:val="24"/>
          <w:szCs w:val="24"/>
        </w:rPr>
        <w:t xml:space="preserve"> </w:t>
      </w:r>
      <w:proofErr w:type="spellStart"/>
      <w:r w:rsidRPr="002739AA">
        <w:rPr>
          <w:rFonts w:ascii="Times New Roman" w:eastAsia="Times New Roman" w:hAnsi="Times New Roman" w:cs="Times New Roman"/>
          <w:bCs/>
          <w:i w:val="0"/>
          <w:sz w:val="24"/>
          <w:szCs w:val="24"/>
        </w:rPr>
        <w:t>химиялық</w:t>
      </w:r>
      <w:proofErr w:type="spellEnd"/>
      <w:r w:rsidRPr="002739AA">
        <w:rPr>
          <w:rFonts w:ascii="Times New Roman" w:eastAsia="Times New Roman" w:hAnsi="Times New Roman" w:cs="Times New Roman"/>
          <w:bCs/>
          <w:i w:val="0"/>
          <w:sz w:val="24"/>
          <w:szCs w:val="24"/>
        </w:rPr>
        <w:t xml:space="preserve"> </w:t>
      </w:r>
      <w:proofErr w:type="spellStart"/>
      <w:r w:rsidRPr="002739AA">
        <w:rPr>
          <w:rFonts w:ascii="Times New Roman" w:eastAsia="Times New Roman" w:hAnsi="Times New Roman" w:cs="Times New Roman"/>
          <w:bCs/>
          <w:i w:val="0"/>
          <w:sz w:val="24"/>
          <w:szCs w:val="24"/>
        </w:rPr>
        <w:t>құрылым</w:t>
      </w:r>
      <w:proofErr w:type="spellEnd"/>
      <w:r w:rsidRPr="002739AA">
        <w:rPr>
          <w:rFonts w:ascii="Times New Roman" w:eastAsia="Times New Roman" w:hAnsi="Times New Roman" w:cs="Times New Roman"/>
          <w:bCs/>
          <w:i w:val="0"/>
          <w:sz w:val="24"/>
          <w:szCs w:val="24"/>
        </w:rPr>
        <w:t xml:space="preserve"> </w:t>
      </w:r>
      <w:proofErr w:type="spellStart"/>
      <w:r w:rsidRPr="002739AA">
        <w:rPr>
          <w:rFonts w:ascii="Times New Roman" w:eastAsia="Times New Roman" w:hAnsi="Times New Roman" w:cs="Times New Roman"/>
          <w:bCs/>
          <w:i w:val="0"/>
          <w:sz w:val="24"/>
          <w:szCs w:val="24"/>
        </w:rPr>
        <w:t>ретінде</w:t>
      </w:r>
      <w:proofErr w:type="spellEnd"/>
    </w:p>
    <w:p w:rsidR="002739AA" w:rsidRPr="002739AA" w:rsidRDefault="002739AA" w:rsidP="002739AA">
      <w:pPr>
        <w:spacing w:after="0" w:line="240" w:lineRule="auto"/>
        <w:rPr>
          <w:rFonts w:ascii="Times New Roman" w:hAnsi="Times New Roman" w:cs="Times New Roman"/>
          <w:bCs/>
          <w:i w:val="0"/>
          <w:sz w:val="24"/>
          <w:szCs w:val="24"/>
          <w:lang w:val="ru-RU"/>
        </w:rPr>
      </w:pPr>
      <w:r w:rsidRPr="002739AA">
        <w:rPr>
          <w:rFonts w:ascii="Times New Roman" w:eastAsia="Times New Roman" w:hAnsi="Times New Roman" w:cs="Times New Roman"/>
          <w:bCs/>
          <w:i w:val="0"/>
          <w:sz w:val="24"/>
          <w:szCs w:val="24"/>
          <w:lang w:val="ru-RU"/>
        </w:rPr>
        <w:t>81.</w:t>
      </w:r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 xml:space="preserve"> </w:t>
      </w:r>
      <w:proofErr w:type="spellStart"/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>Химиялық</w:t>
      </w:r>
      <w:proofErr w:type="spellEnd"/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 xml:space="preserve"> </w:t>
      </w:r>
      <w:proofErr w:type="spellStart"/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>заттармен</w:t>
      </w:r>
      <w:proofErr w:type="spellEnd"/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 xml:space="preserve"> </w:t>
      </w:r>
      <w:proofErr w:type="spellStart"/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>ластану</w:t>
      </w:r>
      <w:proofErr w:type="spellEnd"/>
    </w:p>
    <w:p w:rsidR="002739AA" w:rsidRPr="002739AA" w:rsidRDefault="002739AA" w:rsidP="002739AA">
      <w:pPr>
        <w:spacing w:after="0" w:line="240" w:lineRule="auto"/>
        <w:rPr>
          <w:rFonts w:ascii="Times New Roman" w:hAnsi="Times New Roman" w:cs="Times New Roman"/>
          <w:bCs/>
          <w:i w:val="0"/>
          <w:sz w:val="24"/>
          <w:szCs w:val="24"/>
          <w:lang w:val="ru-RU"/>
        </w:rPr>
      </w:pPr>
      <w:r w:rsidRPr="002739AA">
        <w:rPr>
          <w:rFonts w:ascii="Times New Roman" w:hAnsi="Times New Roman" w:cs="Times New Roman"/>
          <w:bCs/>
          <w:i w:val="0"/>
          <w:sz w:val="24"/>
          <w:szCs w:val="24"/>
          <w:lang w:val="ru-RU"/>
        </w:rPr>
        <w:t xml:space="preserve">82. </w:t>
      </w:r>
      <w:proofErr w:type="spellStart"/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>Топырақ</w:t>
      </w:r>
      <w:proofErr w:type="spellEnd"/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 xml:space="preserve"> </w:t>
      </w:r>
      <w:proofErr w:type="spellStart"/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>сапасының</w:t>
      </w:r>
      <w:proofErr w:type="spellEnd"/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 xml:space="preserve"> </w:t>
      </w:r>
      <w:proofErr w:type="spellStart"/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>экологиялық-химиялық</w:t>
      </w:r>
      <w:proofErr w:type="spellEnd"/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 xml:space="preserve"> </w:t>
      </w:r>
      <w:proofErr w:type="spellStart"/>
      <w:r w:rsidRPr="002739AA">
        <w:rPr>
          <w:rFonts w:ascii="Times New Roman" w:hAnsi="Times New Roman" w:cs="Times New Roman"/>
          <w:bCs/>
          <w:i w:val="0"/>
          <w:sz w:val="24"/>
          <w:szCs w:val="24"/>
        </w:rPr>
        <w:t>сипаттамасы</w:t>
      </w:r>
      <w:proofErr w:type="spellEnd"/>
    </w:p>
    <w:p w:rsidR="002739AA" w:rsidRPr="002739AA" w:rsidRDefault="002739AA" w:rsidP="002739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</w:pPr>
      <w:r w:rsidRPr="002739AA">
        <w:rPr>
          <w:rFonts w:ascii="Times New Roman" w:hAnsi="Times New Roman" w:cs="Times New Roman"/>
          <w:bCs/>
          <w:i w:val="0"/>
          <w:sz w:val="24"/>
          <w:szCs w:val="24"/>
          <w:lang w:val="ru-RU"/>
        </w:rPr>
        <w:t xml:space="preserve">83. </w:t>
      </w:r>
      <w:r w:rsidRPr="002739A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ru-RU" w:eastAsia="ru-RU" w:bidi="ar-SA"/>
        </w:rPr>
        <w:t xml:space="preserve">Топырақтың химиялық </w:t>
      </w:r>
      <w:proofErr w:type="spellStart"/>
      <w:r w:rsidRPr="002739A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ru-RU" w:eastAsia="ru-RU" w:bidi="ar-SA"/>
        </w:rPr>
        <w:t>затттармен</w:t>
      </w:r>
      <w:proofErr w:type="spellEnd"/>
      <w:r w:rsidRPr="002739A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2739A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ru-RU" w:eastAsia="ru-RU" w:bidi="ar-SA"/>
        </w:rPr>
        <w:t>ластануы</w:t>
      </w:r>
      <w:proofErr w:type="spellEnd"/>
      <w:r w:rsidRPr="002739A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ru-RU" w:eastAsia="ru-RU" w:bidi="ar-SA"/>
        </w:rPr>
        <w:t xml:space="preserve">  және </w:t>
      </w:r>
      <w:proofErr w:type="spellStart"/>
      <w:r w:rsidRPr="002739A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ru-RU" w:eastAsia="ru-RU" w:bidi="ar-SA"/>
        </w:rPr>
        <w:t>оларды</w:t>
      </w:r>
      <w:proofErr w:type="spellEnd"/>
      <w:r w:rsidRPr="002739A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2739A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ru-RU" w:eastAsia="ru-RU" w:bidi="ar-SA"/>
        </w:rPr>
        <w:t>болдырмау</w:t>
      </w:r>
      <w:proofErr w:type="spellEnd"/>
      <w:r w:rsidRPr="002739A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ru-RU" w:eastAsia="ru-RU" w:bidi="ar-SA"/>
        </w:rPr>
        <w:t xml:space="preserve">   </w:t>
      </w:r>
      <w:proofErr w:type="spellStart"/>
      <w:r w:rsidRPr="002739A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ru-RU" w:eastAsia="ru-RU" w:bidi="ar-SA"/>
        </w:rPr>
        <w:t>жолдары</w:t>
      </w:r>
      <w:proofErr w:type="spellEnd"/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.</w:t>
      </w:r>
    </w:p>
    <w:p w:rsidR="002739AA" w:rsidRPr="002739AA" w:rsidRDefault="002739AA" w:rsidP="002739AA">
      <w:pPr>
        <w:pBdr>
          <w:bottom w:val="single" w:sz="4" w:space="5" w:color="CCCCCC"/>
        </w:pBdr>
        <w:spacing w:after="0" w:line="240" w:lineRule="auto"/>
        <w:outlineLvl w:val="0"/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</w:pPr>
      <w:r w:rsidRPr="002739AA">
        <w:rPr>
          <w:rFonts w:ascii="Times New Roman" w:eastAsia="Calibri" w:hAnsi="Times New Roman" w:cs="Times New Roman"/>
          <w:i w:val="0"/>
          <w:sz w:val="24"/>
          <w:szCs w:val="24"/>
          <w:lang w:val="ru-RU"/>
        </w:rPr>
        <w:t>84.</w:t>
      </w:r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  <w:t xml:space="preserve"> </w:t>
      </w:r>
      <w:proofErr w:type="spellStart"/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  <w:t>Сулы</w:t>
      </w:r>
      <w:proofErr w:type="spellEnd"/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  <w:t xml:space="preserve"> және тұзды сығындының </w:t>
      </w:r>
      <w:proofErr w:type="spellStart"/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  <w:t>рН</w:t>
      </w:r>
      <w:proofErr w:type="spellEnd"/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  <w:t xml:space="preserve"> мөлшерін анықтау</w:t>
      </w:r>
    </w:p>
    <w:p w:rsidR="002739AA" w:rsidRPr="002739AA" w:rsidRDefault="002739AA" w:rsidP="002739AA">
      <w:pPr>
        <w:pBdr>
          <w:bottom w:val="single" w:sz="6" w:space="6" w:color="CCCCCC"/>
        </w:pBdr>
        <w:spacing w:after="0" w:line="240" w:lineRule="auto"/>
        <w:outlineLvl w:val="0"/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</w:pPr>
      <w:r w:rsidRPr="002739AA">
        <w:rPr>
          <w:rFonts w:ascii="Times New Roman" w:eastAsia="Calibri" w:hAnsi="Times New Roman" w:cs="Times New Roman"/>
          <w:i w:val="0"/>
          <w:sz w:val="24"/>
          <w:szCs w:val="24"/>
          <w:lang w:val="ru-RU"/>
        </w:rPr>
        <w:t xml:space="preserve">85. </w:t>
      </w:r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  <w:t xml:space="preserve">Топырақты далалық жағдайда </w:t>
      </w:r>
      <w:proofErr w:type="spellStart"/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  <w:t>зерттеу</w:t>
      </w:r>
      <w:proofErr w:type="spellEnd"/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  <w:t xml:space="preserve"> әдістері</w:t>
      </w:r>
    </w:p>
    <w:p w:rsidR="002739AA" w:rsidRPr="002739AA" w:rsidRDefault="002739AA" w:rsidP="002739AA">
      <w:pPr>
        <w:pBdr>
          <w:bottom w:val="single" w:sz="4" w:space="5" w:color="CCCCCC"/>
        </w:pBdr>
        <w:spacing w:after="0" w:line="240" w:lineRule="auto"/>
        <w:outlineLvl w:val="0"/>
        <w:rPr>
          <w:rFonts w:ascii="Times New Roman" w:eastAsia="Times New Roman" w:hAnsi="Times New Roman" w:cs="Times New Roman"/>
          <w:i w:val="0"/>
          <w:iCs w:val="0"/>
          <w:kern w:val="36"/>
          <w:sz w:val="24"/>
          <w:szCs w:val="24"/>
          <w:lang w:val="ru-RU" w:eastAsia="ru-RU" w:bidi="ar-SA"/>
        </w:rPr>
      </w:pPr>
      <w:r w:rsidRPr="002739AA">
        <w:rPr>
          <w:rFonts w:ascii="Times New Roman" w:eastAsia="Calibri" w:hAnsi="Times New Roman" w:cs="Times New Roman"/>
          <w:i w:val="0"/>
          <w:sz w:val="24"/>
          <w:szCs w:val="24"/>
          <w:lang w:val="ru-RU"/>
        </w:rPr>
        <w:t xml:space="preserve">86. </w:t>
      </w:r>
      <w:r w:rsidRPr="002739AA">
        <w:rPr>
          <w:rFonts w:ascii="Times New Roman" w:eastAsia="Times New Roman" w:hAnsi="Times New Roman" w:cs="Times New Roman"/>
          <w:i w:val="0"/>
          <w:iCs w:val="0"/>
          <w:kern w:val="36"/>
          <w:sz w:val="24"/>
          <w:szCs w:val="24"/>
          <w:lang w:val="ru-RU" w:eastAsia="ru-RU" w:bidi="ar-SA"/>
        </w:rPr>
        <w:t>Топырақты өңдеу жүйесі</w:t>
      </w:r>
    </w:p>
    <w:p w:rsidR="002739AA" w:rsidRPr="002739AA" w:rsidRDefault="002739AA" w:rsidP="002739AA">
      <w:pPr>
        <w:pBdr>
          <w:bottom w:val="single" w:sz="4" w:space="5" w:color="CCCCCC"/>
        </w:pBdr>
        <w:spacing w:after="0" w:line="240" w:lineRule="auto"/>
        <w:outlineLvl w:val="0"/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</w:pPr>
      <w:r w:rsidRPr="002739AA">
        <w:rPr>
          <w:rFonts w:ascii="Times New Roman" w:eastAsia="Calibri" w:hAnsi="Times New Roman" w:cs="Times New Roman"/>
          <w:i w:val="0"/>
          <w:sz w:val="24"/>
          <w:szCs w:val="24"/>
          <w:lang w:val="ru-RU"/>
        </w:rPr>
        <w:t xml:space="preserve">87. </w:t>
      </w:r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  <w:t xml:space="preserve">Топырақтың </w:t>
      </w:r>
      <w:proofErr w:type="spellStart"/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  <w:t>екіншілік</w:t>
      </w:r>
      <w:proofErr w:type="spellEnd"/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  <w:t xml:space="preserve"> </w:t>
      </w:r>
      <w:proofErr w:type="spellStart"/>
      <w:r w:rsidRPr="002739AA">
        <w:rPr>
          <w:rFonts w:ascii="Times New Roman" w:eastAsia="Times New Roman" w:hAnsi="Times New Roman" w:cs="Times New Roman"/>
          <w:i w:val="0"/>
          <w:iCs w:val="0"/>
          <w:color w:val="000000"/>
          <w:kern w:val="36"/>
          <w:sz w:val="24"/>
          <w:szCs w:val="24"/>
          <w:lang w:val="ru-RU" w:eastAsia="ru-RU" w:bidi="ar-SA"/>
        </w:rPr>
        <w:t>минералдары</w:t>
      </w:r>
      <w:proofErr w:type="spellEnd"/>
    </w:p>
    <w:p w:rsidR="007E3D65" w:rsidRPr="002739AA" w:rsidRDefault="002739AA" w:rsidP="002739AA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ru-RU"/>
        </w:rPr>
      </w:pPr>
      <w:r w:rsidRPr="002739AA">
        <w:rPr>
          <w:rFonts w:ascii="Times New Roman" w:eastAsia="Calibri" w:hAnsi="Times New Roman" w:cs="Times New Roman"/>
          <w:i w:val="0"/>
          <w:sz w:val="24"/>
          <w:szCs w:val="24"/>
          <w:lang w:val="ru-RU"/>
        </w:rPr>
        <w:t xml:space="preserve">88. </w:t>
      </w:r>
      <w:r w:rsidRPr="002739AA">
        <w:rPr>
          <w:rFonts w:ascii="Times New Roman" w:hAnsi="Times New Roman" w:cs="Times New Roman"/>
          <w:i w:val="0"/>
          <w:sz w:val="24"/>
          <w:szCs w:val="24"/>
          <w:lang w:val="kk-KZ"/>
        </w:rPr>
        <w:t>Қазіргі кездегі топырақты ластаушыларының негізгі көздері</w:t>
      </w:r>
    </w:p>
    <w:p w:rsidR="002739AA" w:rsidRPr="002739AA" w:rsidRDefault="002739AA" w:rsidP="002739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kk-KZ" w:eastAsia="ru-RU" w:bidi="ar-SA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>89</w:t>
      </w:r>
      <w:r w:rsidRPr="002739AA">
        <w:rPr>
          <w:rFonts w:ascii="Times New Roman" w:hAnsi="Times New Roman" w:cs="Times New Roman"/>
          <w:i w:val="0"/>
          <w:sz w:val="24"/>
          <w:szCs w:val="24"/>
          <w:lang w:val="kk-KZ"/>
        </w:rPr>
        <w:t>.</w:t>
      </w:r>
      <w:r w:rsidRPr="002739A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4"/>
          <w:szCs w:val="24"/>
          <w:lang w:val="kk-KZ" w:eastAsia="ru-RU" w:bidi="ar-SA"/>
        </w:rPr>
        <w:t xml:space="preserve"> Топырақ құнарын қалай арттырады?</w:t>
      </w:r>
    </w:p>
    <w:p w:rsidR="002739AA" w:rsidRPr="002739AA" w:rsidRDefault="002739AA" w:rsidP="002739AA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>90</w:t>
      </w:r>
      <w:r w:rsidRPr="002739AA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. </w:t>
      </w:r>
      <w:r w:rsidRPr="002739AA">
        <w:rPr>
          <w:rFonts w:ascii="Times New Roman" w:hAnsi="Times New Roman" w:cs="Times New Roman"/>
          <w:i w:val="0"/>
          <w:sz w:val="24"/>
          <w:szCs w:val="24"/>
          <w:lang w:val="kk-KZ"/>
        </w:rPr>
        <w:t>Антропогенді ластаушылардын  түрлеріне сипаттама</w:t>
      </w:r>
      <w:r>
        <w:rPr>
          <w:rFonts w:ascii="Times New Roman" w:hAnsi="Times New Roman" w:cs="Times New Roman"/>
          <w:i w:val="0"/>
          <w:sz w:val="24"/>
          <w:szCs w:val="24"/>
          <w:lang w:val="kk-KZ"/>
        </w:rPr>
        <w:t>.</w:t>
      </w:r>
    </w:p>
    <w:p w:rsidR="002739AA" w:rsidRPr="002739AA" w:rsidRDefault="002739AA" w:rsidP="002739AA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</w:p>
    <w:p w:rsidR="00313FE1" w:rsidRPr="002739AA" w:rsidRDefault="00313FE1" w:rsidP="002739AA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</w:p>
    <w:p w:rsidR="00313FE1" w:rsidRPr="002739AA" w:rsidRDefault="00313FE1" w:rsidP="002739AA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  <w:r w:rsidRPr="002739AA"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  <w:t xml:space="preserve"> </w:t>
      </w:r>
    </w:p>
    <w:p w:rsidR="008D68AF" w:rsidRPr="002739AA" w:rsidRDefault="008D68AF" w:rsidP="002739AA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</w:p>
    <w:p w:rsidR="008D68AF" w:rsidRPr="002739AA" w:rsidRDefault="008D68AF" w:rsidP="002739AA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</w:p>
    <w:p w:rsidR="008D68AF" w:rsidRPr="002739AA" w:rsidRDefault="008D68AF" w:rsidP="002739AA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</w:p>
    <w:p w:rsidR="008D68AF" w:rsidRPr="002739AA" w:rsidRDefault="008D68AF" w:rsidP="002739AA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</w:p>
    <w:p w:rsidR="00261780" w:rsidRPr="002739AA" w:rsidRDefault="00261780" w:rsidP="002739AA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</w:p>
    <w:p w:rsidR="00261780" w:rsidRPr="002739AA" w:rsidRDefault="00261780" w:rsidP="002739AA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kk-KZ"/>
        </w:rPr>
      </w:pPr>
    </w:p>
    <w:p w:rsidR="00383952" w:rsidRPr="002739AA" w:rsidRDefault="00383952" w:rsidP="002739AA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</w:p>
    <w:p w:rsidR="00383952" w:rsidRPr="002739AA" w:rsidRDefault="00383952" w:rsidP="002739AA">
      <w:pPr>
        <w:spacing w:after="0" w:line="240" w:lineRule="auto"/>
        <w:rPr>
          <w:rFonts w:ascii="Times New Roman" w:eastAsia="Calibri" w:hAnsi="Times New Roman" w:cs="Times New Roman"/>
          <w:i w:val="0"/>
          <w:sz w:val="24"/>
          <w:szCs w:val="24"/>
          <w:lang w:val="kk-KZ"/>
        </w:rPr>
      </w:pPr>
    </w:p>
    <w:p w:rsidR="00383952" w:rsidRPr="002739AA" w:rsidRDefault="00383952" w:rsidP="002739AA">
      <w:pPr>
        <w:spacing w:after="0" w:line="240" w:lineRule="auto"/>
        <w:rPr>
          <w:rFonts w:ascii="Times New Roman" w:eastAsia="Batang" w:hAnsi="Times New Roman" w:cs="Times New Roman"/>
          <w:i w:val="0"/>
          <w:sz w:val="24"/>
          <w:szCs w:val="24"/>
          <w:lang w:val="kk-KZ" w:eastAsia="ko-KR"/>
        </w:rPr>
      </w:pPr>
    </w:p>
    <w:p w:rsidR="00383952" w:rsidRPr="002739AA" w:rsidRDefault="00383952" w:rsidP="002739AA">
      <w:pPr>
        <w:pStyle w:val="af5"/>
        <w:tabs>
          <w:tab w:val="num" w:pos="-107"/>
          <w:tab w:val="num" w:pos="0"/>
          <w:tab w:val="left" w:pos="1260"/>
        </w:tabs>
        <w:ind w:firstLine="0"/>
        <w:jc w:val="left"/>
        <w:rPr>
          <w:color w:val="262626"/>
          <w:sz w:val="24"/>
          <w:lang w:val="kk-KZ"/>
        </w:rPr>
      </w:pPr>
    </w:p>
    <w:p w:rsidR="003F3736" w:rsidRPr="002739AA" w:rsidRDefault="003F3736" w:rsidP="002739AA">
      <w:pPr>
        <w:pStyle w:val="af7"/>
        <w:shd w:val="clear" w:color="auto" w:fill="FFFFFF"/>
        <w:spacing w:before="0" w:beforeAutospacing="0" w:after="0" w:afterAutospacing="0"/>
        <w:rPr>
          <w:lang w:val="kk-KZ"/>
        </w:rPr>
      </w:pPr>
    </w:p>
    <w:p w:rsidR="003F3736" w:rsidRPr="002739AA" w:rsidRDefault="003F3736" w:rsidP="002739AA">
      <w:pPr>
        <w:spacing w:after="0" w:line="240" w:lineRule="auto"/>
        <w:rPr>
          <w:rFonts w:ascii="Times New Roman" w:hAnsi="Times New Roman" w:cs="Times New Roman"/>
          <w:bCs/>
          <w:i w:val="0"/>
          <w:sz w:val="24"/>
          <w:szCs w:val="24"/>
          <w:lang w:val="kk-KZ"/>
        </w:rPr>
      </w:pPr>
    </w:p>
    <w:p w:rsidR="00E343C9" w:rsidRPr="002739AA" w:rsidRDefault="00A3418A" w:rsidP="002739AA">
      <w:pPr>
        <w:spacing w:after="0" w:line="240" w:lineRule="auto"/>
        <w:rPr>
          <w:rFonts w:ascii="Times New Roman" w:eastAsia="Calibri" w:hAnsi="Times New Roman" w:cs="Times New Roman"/>
          <w:i w:val="0"/>
          <w:color w:val="262626"/>
          <w:sz w:val="24"/>
          <w:szCs w:val="24"/>
          <w:lang w:val="kk-KZ"/>
        </w:rPr>
      </w:pPr>
      <w:r w:rsidRPr="002739AA">
        <w:rPr>
          <w:rFonts w:ascii="Times New Roman" w:eastAsia="Calibri" w:hAnsi="Times New Roman" w:cs="Times New Roman"/>
          <w:i w:val="0"/>
          <w:color w:val="262626"/>
          <w:sz w:val="24"/>
          <w:szCs w:val="24"/>
          <w:lang w:val="kk-KZ"/>
        </w:rPr>
        <w:br/>
      </w:r>
      <w:r w:rsidR="00E343C9" w:rsidRPr="002739AA">
        <w:rPr>
          <w:rFonts w:ascii="Times New Roman" w:eastAsia="Calibri" w:hAnsi="Times New Roman" w:cs="Times New Roman"/>
          <w:i w:val="0"/>
          <w:color w:val="262626"/>
          <w:sz w:val="24"/>
          <w:szCs w:val="24"/>
          <w:lang w:val="kk-KZ"/>
        </w:rPr>
        <w:br/>
      </w:r>
    </w:p>
    <w:p w:rsidR="00C757A0" w:rsidRPr="002739AA" w:rsidRDefault="00C757A0" w:rsidP="002739AA">
      <w:pPr>
        <w:ind w:firstLine="426"/>
        <w:rPr>
          <w:rFonts w:ascii="Times New Roman" w:eastAsia="Calibri" w:hAnsi="Times New Roman" w:cs="Times New Roman"/>
          <w:i w:val="0"/>
          <w:color w:val="262626"/>
          <w:sz w:val="24"/>
          <w:szCs w:val="24"/>
          <w:lang w:val="kk-KZ"/>
        </w:rPr>
      </w:pPr>
    </w:p>
    <w:p w:rsidR="00C757A0" w:rsidRPr="002739AA" w:rsidRDefault="00C757A0" w:rsidP="002739AA">
      <w:pPr>
        <w:ind w:firstLine="426"/>
        <w:rPr>
          <w:rFonts w:ascii="Times New Roman" w:eastAsia="Calibri" w:hAnsi="Times New Roman" w:cs="Times New Roman"/>
          <w:i w:val="0"/>
          <w:color w:val="262626"/>
          <w:sz w:val="24"/>
          <w:szCs w:val="24"/>
          <w:lang w:val="kk-KZ"/>
        </w:rPr>
      </w:pPr>
    </w:p>
    <w:p w:rsidR="00C757A0" w:rsidRPr="002739AA" w:rsidRDefault="00C757A0" w:rsidP="002739AA">
      <w:pPr>
        <w:rPr>
          <w:rFonts w:ascii="Times New Roman" w:hAnsi="Times New Roman" w:cs="Times New Roman"/>
          <w:i w:val="0"/>
          <w:sz w:val="24"/>
          <w:szCs w:val="24"/>
          <w:lang w:val="kk-KZ"/>
        </w:rPr>
      </w:pPr>
    </w:p>
    <w:p w:rsidR="00C757A0" w:rsidRPr="002739AA" w:rsidRDefault="00C757A0" w:rsidP="002739AA">
      <w:pPr>
        <w:ind w:firstLine="709"/>
        <w:rPr>
          <w:rFonts w:ascii="Times New Roman" w:hAnsi="Times New Roman" w:cs="Times New Roman"/>
          <w:i w:val="0"/>
          <w:sz w:val="24"/>
          <w:szCs w:val="24"/>
          <w:lang w:val="kk-KZ"/>
        </w:rPr>
      </w:pPr>
    </w:p>
    <w:p w:rsidR="00C757A0" w:rsidRPr="002739AA" w:rsidRDefault="00C757A0" w:rsidP="002739AA">
      <w:pPr>
        <w:rPr>
          <w:rFonts w:ascii="Times New Roman" w:hAnsi="Times New Roman" w:cs="Times New Roman"/>
          <w:i w:val="0"/>
          <w:color w:val="262626"/>
          <w:sz w:val="24"/>
          <w:szCs w:val="24"/>
          <w:lang w:val="kk-KZ"/>
        </w:rPr>
      </w:pPr>
    </w:p>
    <w:p w:rsidR="00C757A0" w:rsidRPr="002739AA" w:rsidRDefault="00C757A0" w:rsidP="002739AA">
      <w:pPr>
        <w:rPr>
          <w:rFonts w:ascii="Times New Roman" w:hAnsi="Times New Roman" w:cs="Times New Roman"/>
          <w:i w:val="0"/>
          <w:sz w:val="24"/>
          <w:szCs w:val="24"/>
          <w:lang w:val="kk-KZ"/>
        </w:rPr>
      </w:pPr>
    </w:p>
    <w:p w:rsidR="00F9130F" w:rsidRPr="002739AA" w:rsidRDefault="00F9130F" w:rsidP="002739AA">
      <w:pPr>
        <w:rPr>
          <w:rFonts w:ascii="Times New Roman" w:hAnsi="Times New Roman" w:cs="Times New Roman"/>
          <w:i w:val="0"/>
          <w:sz w:val="24"/>
          <w:szCs w:val="24"/>
          <w:lang w:val="kk-KZ"/>
        </w:rPr>
      </w:pPr>
    </w:p>
    <w:sectPr w:rsidR="00F9130F" w:rsidRPr="002739AA" w:rsidSect="00B1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savePreviewPicture/>
  <w:compat/>
  <w:rsids>
    <w:rsidRoot w:val="00F9130F"/>
    <w:rsid w:val="000F5F16"/>
    <w:rsid w:val="001863CB"/>
    <w:rsid w:val="001B7A42"/>
    <w:rsid w:val="0020616C"/>
    <w:rsid w:val="00251E70"/>
    <w:rsid w:val="00261780"/>
    <w:rsid w:val="00271581"/>
    <w:rsid w:val="002739AA"/>
    <w:rsid w:val="002D19F4"/>
    <w:rsid w:val="00313FE1"/>
    <w:rsid w:val="00381D24"/>
    <w:rsid w:val="00383952"/>
    <w:rsid w:val="003F3736"/>
    <w:rsid w:val="00436F49"/>
    <w:rsid w:val="004564F8"/>
    <w:rsid w:val="004B76B6"/>
    <w:rsid w:val="0052611B"/>
    <w:rsid w:val="00627ABF"/>
    <w:rsid w:val="007274E2"/>
    <w:rsid w:val="00727B99"/>
    <w:rsid w:val="00727D27"/>
    <w:rsid w:val="00765814"/>
    <w:rsid w:val="007E3D65"/>
    <w:rsid w:val="008167A0"/>
    <w:rsid w:val="0084565F"/>
    <w:rsid w:val="00894A0D"/>
    <w:rsid w:val="008B1B10"/>
    <w:rsid w:val="008D68AF"/>
    <w:rsid w:val="008F0427"/>
    <w:rsid w:val="00990FCE"/>
    <w:rsid w:val="009B77EB"/>
    <w:rsid w:val="009C4047"/>
    <w:rsid w:val="009F6B0B"/>
    <w:rsid w:val="00A3418A"/>
    <w:rsid w:val="00A744DA"/>
    <w:rsid w:val="00B12FF8"/>
    <w:rsid w:val="00B3711B"/>
    <w:rsid w:val="00B56DE0"/>
    <w:rsid w:val="00BD4C6D"/>
    <w:rsid w:val="00BD75E9"/>
    <w:rsid w:val="00C10198"/>
    <w:rsid w:val="00C757A0"/>
    <w:rsid w:val="00D57374"/>
    <w:rsid w:val="00D74B79"/>
    <w:rsid w:val="00DA5257"/>
    <w:rsid w:val="00E343C9"/>
    <w:rsid w:val="00F35F1C"/>
    <w:rsid w:val="00F76EFE"/>
    <w:rsid w:val="00F9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A0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8167A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67A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67A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67A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67A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67A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67A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67A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67A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67A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8167A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8167A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167A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8167A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167A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8167A0"/>
    <w:rPr>
      <w:b/>
      <w:bCs/>
      <w:spacing w:val="0"/>
    </w:rPr>
  </w:style>
  <w:style w:type="character" w:styleId="a9">
    <w:name w:val="Emphasis"/>
    <w:uiPriority w:val="20"/>
    <w:qFormat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8167A0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8167A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167A0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8167A0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8167A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8167A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8167A0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8167A0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8167A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8167A0"/>
    <w:pPr>
      <w:outlineLvl w:val="9"/>
    </w:pPr>
  </w:style>
  <w:style w:type="character" w:customStyle="1" w:styleId="ab">
    <w:name w:val="Без интервала Знак"/>
    <w:basedOn w:val="a0"/>
    <w:link w:val="aa"/>
    <w:uiPriority w:val="1"/>
    <w:rsid w:val="008167A0"/>
    <w:rPr>
      <w:i/>
      <w:iCs/>
      <w:sz w:val="20"/>
      <w:szCs w:val="20"/>
    </w:rPr>
  </w:style>
  <w:style w:type="paragraph" w:styleId="af5">
    <w:name w:val="Body Text Indent"/>
    <w:basedOn w:val="a"/>
    <w:link w:val="af6"/>
    <w:unhideWhenUsed/>
    <w:rsid w:val="00F9130F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i w:val="0"/>
      <w:iCs w:val="0"/>
      <w:sz w:val="22"/>
      <w:szCs w:val="24"/>
      <w:lang w:val="ru-RU" w:eastAsia="ru-RU" w:bidi="ar-SA"/>
    </w:rPr>
  </w:style>
  <w:style w:type="character" w:customStyle="1" w:styleId="af6">
    <w:name w:val="Основной текст с отступом Знак"/>
    <w:basedOn w:val="a0"/>
    <w:link w:val="af5"/>
    <w:rsid w:val="00F9130F"/>
    <w:rPr>
      <w:rFonts w:ascii="Times New Roman" w:eastAsia="Times New Roman" w:hAnsi="Times New Roman" w:cs="Times New Roman"/>
      <w:szCs w:val="24"/>
      <w:lang w:val="ru-RU" w:eastAsia="ru-RU" w:bidi="ar-SA"/>
    </w:rPr>
  </w:style>
  <w:style w:type="paragraph" w:styleId="af7">
    <w:name w:val="Normal (Web)"/>
    <w:basedOn w:val="a"/>
    <w:uiPriority w:val="99"/>
    <w:unhideWhenUsed/>
    <w:rsid w:val="003F37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9BFD33-6DB0-465A-99E4-92C326E6D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2020-10-02T21:28:00Z</dcterms:created>
  <dcterms:modified xsi:type="dcterms:W3CDTF">2020-10-02T21:28:00Z</dcterms:modified>
</cp:coreProperties>
</file>